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="0" w:after="0"/>
        <w:rPr/>
      </w:pPr>
      <w:r>
        <w:rPr/>
        <w:t xml:space="preserve">Załącznik Nr 3 do Zaproszenia do składania ofert Nr </w:t>
      </w:r>
      <w:r>
        <w:rPr/>
        <w:t>1</w:t>
      </w:r>
      <w:r>
        <w:rPr/>
        <w:t>/2017 z dnia  5.12. 2017 r.</w:t>
      </w:r>
    </w:p>
    <w:p>
      <w:pPr>
        <w:pStyle w:val="NormalWeb"/>
        <w:spacing w:lineRule="auto" w:line="276" w:before="0" w:after="0"/>
        <w:jc w:val="center"/>
        <w:rPr/>
      </w:pPr>
      <w:r>
        <w:rPr/>
      </w:r>
    </w:p>
    <w:p>
      <w:pPr>
        <w:pStyle w:val="NormalWeb"/>
        <w:spacing w:lineRule="auto" w:line="276" w:before="0" w:after="0"/>
        <w:jc w:val="center"/>
        <w:rPr/>
      </w:pPr>
      <w:r>
        <w:rPr>
          <w:b/>
        </w:rPr>
        <w:t>UMOWA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rPr/>
      </w:pPr>
      <w:r>
        <w:rPr/>
        <w:t xml:space="preserve">Zawarta w dniu , ………..- -2017r. , pomiędzy :  </w:t>
      </w:r>
    </w:p>
    <w:p>
      <w:pPr>
        <w:pStyle w:val="NormalWeb"/>
        <w:spacing w:lineRule="auto" w:line="276" w:before="0" w:after="0"/>
        <w:rPr/>
      </w:pPr>
      <w:r>
        <w:rPr/>
        <w:t>Gminą  Mędrzechów   dla</w:t>
      </w:r>
    </w:p>
    <w:p>
      <w:pPr>
        <w:pStyle w:val="NormalWeb"/>
        <w:spacing w:lineRule="auto" w:line="276" w:before="0" w:after="0"/>
        <w:rPr/>
      </w:pPr>
      <w:r>
        <w:rPr/>
        <w:t xml:space="preserve">Ośrodka Pomocy Społecznej w  Mędrzechowie , </w:t>
      </w:r>
    </w:p>
    <w:p>
      <w:pPr>
        <w:pStyle w:val="NormalWeb"/>
        <w:spacing w:lineRule="auto" w:line="276" w:before="0" w:after="0"/>
        <w:rPr/>
      </w:pPr>
      <w:r>
        <w:rPr/>
        <w:t xml:space="preserve">NIP :………………………… </w:t>
      </w:r>
    </w:p>
    <w:p>
      <w:pPr>
        <w:pStyle w:val="NormalWeb"/>
        <w:spacing w:lineRule="auto" w:line="276" w:before="0" w:after="0"/>
        <w:rPr/>
      </w:pPr>
      <w:r>
        <w:rPr/>
        <w:t xml:space="preserve">zwanym dalej zamawiającym, </w:t>
      </w:r>
    </w:p>
    <w:p>
      <w:pPr>
        <w:pStyle w:val="NormalWeb"/>
        <w:spacing w:lineRule="auto" w:line="276" w:before="0" w:after="0"/>
        <w:rPr/>
      </w:pPr>
      <w:r>
        <w:rPr/>
        <w:t xml:space="preserve">reprezentowanym przez : </w:t>
      </w:r>
    </w:p>
    <w:p>
      <w:pPr>
        <w:pStyle w:val="NormalWeb"/>
        <w:spacing w:lineRule="auto" w:line="276" w:before="0" w:after="0"/>
        <w:rPr/>
      </w:pPr>
      <w:r>
        <w:rPr/>
        <w:t xml:space="preserve">Kierownik GOPS – Wiesławę  Czupryna </w:t>
      </w:r>
    </w:p>
    <w:p>
      <w:pPr>
        <w:pStyle w:val="NormalWeb"/>
        <w:spacing w:lineRule="auto" w:line="276" w:before="0" w:after="0"/>
        <w:rPr/>
      </w:pPr>
      <w:r>
        <w:rPr/>
        <w:t>a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zwanym dalej wykonawcą , reprezentowanym przez : 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   </w:t>
      </w:r>
      <w:r>
        <w:rPr/>
        <w:t xml:space="preserve">§ 1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Przedmiotem zawartej umowy jest świadczenie przez wykonawcę usług w postaci schroniska dla bezdomnych, noclegowni i ogrzewalni na rzecz osób bezdomnych , zapewnienie im niezbędnych warunków socjalnych oraz prowadzenie pracy socjalnej.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   </w:t>
      </w:r>
      <w:r>
        <w:rPr/>
        <w:t xml:space="preserve">§ 2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>Wykonawca zapewnia miejsce dla bezdomnych w postaci usług określonych w § 1, dla osób skierowanych przez Ośrodek Pomocy Społecznej w  Mędrzechowie .</w:t>
      </w:r>
    </w:p>
    <w:p>
      <w:pPr>
        <w:pStyle w:val="NormalWeb"/>
        <w:spacing w:lineRule="auto" w:line="276" w:before="0" w:after="0"/>
        <w:rPr/>
      </w:pPr>
      <w:r>
        <w:rPr/>
        <w:t xml:space="preserve"> </w:t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  </w:t>
      </w:r>
      <w:r>
        <w:rPr/>
        <w:t xml:space="preserve">§ 3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 xml:space="preserve">Strony ustalają następujące zasady odpłatności za pobyt w schronisku: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1. W przypadku osoby nie posiadającej dochodu, oraz osoby posiadającej dochód nie przekraczający kryterium dochodowego określonego w ustawie o pomocy społecznej, koszty pobytu i 1 ciepłego posiłku pokrywa w całości Ośrodek Pomocy Społecznej w Mędrzechowie </w:t>
      </w:r>
    </w:p>
    <w:p>
      <w:pPr>
        <w:pStyle w:val="NormalWeb"/>
        <w:spacing w:lineRule="auto" w:line="276" w:before="0" w:after="0"/>
        <w:jc w:val="both"/>
        <w:rPr/>
      </w:pPr>
      <w:r>
        <w:rPr/>
        <w:t>2. W przypadku osoby posiadającej dochód przekraczający kryterium dochodowe określone w ustawie o pomocy społecznej, będą one wnosić miesięczną opłatę w wysokości i na zasadach określonych</w:t>
      </w:r>
      <w:r>
        <w:rPr>
          <w:i/>
          <w:iCs/>
        </w:rPr>
        <w:t xml:space="preserve"> Uchwałą Nr XXIX/199/2017 Rady Gminy Mędrzechów  z dnia 24 listopada 2017 r  w sprawie ustalenia szczegółowych zasad ponoszenia odpłatności przez osoby bezdomne za pobyt w schronisku dla osób bezdomnych, należną Gminie bezpośrednio do kasy Wykonawcy , a</w:t>
      </w:r>
      <w:r>
        <w:rPr/>
        <w:t xml:space="preserve"> pozostałą część opłaty za usługi określone w § 1 pokryje GOPS w Mędrzechowie .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3. Odpłatność i jej wysokość bądź brak odpłatności osób bezdomnych za usługi określone </w:t>
        <w:br/>
        <w:t xml:space="preserve">w § 1, określa indywidualna decyzja administracyjna GOPS.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   </w:t>
      </w:r>
      <w:r>
        <w:rPr/>
        <w:t xml:space="preserve">§ 4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1. Strony zgodnie ustalają wysokość kosztów dobowego pobytu osoby bezdomnej następująco : </w:t>
      </w:r>
    </w:p>
    <w:p>
      <w:pPr>
        <w:pStyle w:val="NormalWeb"/>
        <w:spacing w:lineRule="auto" w:line="276" w:before="0" w:after="0"/>
        <w:jc w:val="both"/>
        <w:rPr/>
      </w:pPr>
      <w:r>
        <w:rPr/>
        <w:t>a) ogólny koszt stałych wydatków rzeczowych i osobowych łącznie z 1 ciepłym posiłkiem na 1 dzień wynosi .....................,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Słownie ( ................................................................)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2.Zamawiający zobowiązuje się do pokrywania kosztów pobytu osób skierowanych wyłącznie na czas rzeczywistego przebywania w placówce.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3. Podstawą rozliczenia finansowego będzie faktura wraz z załączonym zestawieniem imiennym obejmującym ilość osób skierowanych, ilość dni pobytu, kwotę wniesioną przez osobę bezdomną ( zgodną z decyzją GOPS) oraz kwotę do zapłaty przez GOPS w Mędrzechowie . Fakturę wraz z rozliczeniem za miesiąc poprzedni należy przedłożyć do 7 dnia następnego miesiąca.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4. Zamawiający zobowiązuje się do przekazywania na konto wykonawcy należnej kwoty za miesiąc poprzedni w terminie 14 dni od dnia otrzymania faktury. </w:t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  </w:t>
      </w:r>
      <w:r>
        <w:rPr/>
        <w:t xml:space="preserve">§ 5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rPr/>
      </w:pPr>
      <w:r>
        <w:rPr/>
        <w:t xml:space="preserve">Zamawiający zastrzega sobie prawo do bieżącego sprawowania nadzoru na realizacją niniejszej umowy przez upoważnionego do tego pracownika OPS, a w szczególności do : </w:t>
      </w:r>
    </w:p>
    <w:p>
      <w:pPr>
        <w:pStyle w:val="NormalWeb"/>
        <w:spacing w:lineRule="auto" w:line="276" w:before="0" w:after="0"/>
        <w:rPr/>
      </w:pPr>
      <w:r>
        <w:rPr/>
        <w:t xml:space="preserve">1) kontroli dokumentacji przebywających w placówce osób bezdomnych </w:t>
      </w:r>
    </w:p>
    <w:p>
      <w:pPr>
        <w:pStyle w:val="NormalWeb"/>
        <w:spacing w:lineRule="auto" w:line="276" w:before="0" w:after="0"/>
        <w:rPr/>
      </w:pPr>
      <w:r>
        <w:rPr/>
        <w:t xml:space="preserve">2) kontroli warunków socjalno – bytowych osób bezdomnych </w:t>
      </w:r>
    </w:p>
    <w:p>
      <w:pPr>
        <w:pStyle w:val="NormalWeb"/>
        <w:spacing w:lineRule="auto" w:line="276" w:before="0" w:after="0"/>
        <w:rPr/>
      </w:pPr>
      <w:r>
        <w:rPr/>
        <w:t xml:space="preserve">3) merytorycznej kontroli prowadzonej pracy socjalnej z bezdomnymi </w:t>
      </w:r>
    </w:p>
    <w:p>
      <w:pPr>
        <w:pStyle w:val="NormalWeb"/>
        <w:spacing w:lineRule="auto" w:line="276" w:before="0" w:after="0"/>
        <w:rPr/>
      </w:pPr>
      <w:r>
        <w:rPr/>
        <w:t xml:space="preserve">                                                                       </w:t>
      </w:r>
      <w:r>
        <w:rPr/>
        <w:t xml:space="preserve">§ 6 </w:t>
      </w:r>
    </w:p>
    <w:p>
      <w:pPr>
        <w:pStyle w:val="NormalWeb"/>
        <w:spacing w:lineRule="auto" w:line="276" w:before="0" w:after="0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Wykonawca zobowiązuje się do : </w:t>
      </w:r>
    </w:p>
    <w:p>
      <w:pPr>
        <w:pStyle w:val="NormalWeb"/>
        <w:spacing w:lineRule="auto" w:line="276" w:before="0" w:after="0"/>
        <w:jc w:val="both"/>
        <w:rPr/>
      </w:pPr>
      <w:r>
        <w:rPr/>
        <w:t>1) Prowadzenia pracy socjalnej, w tym motywowania osób bezdomnych do podjęcia zatrudnienia oraz podjęcia terapii odwykowej i samopomocy ,</w:t>
      </w:r>
    </w:p>
    <w:p>
      <w:pPr>
        <w:pStyle w:val="NormalWeb"/>
        <w:spacing w:lineRule="auto" w:line="276" w:before="0" w:after="0"/>
        <w:jc w:val="both"/>
        <w:rPr/>
      </w:pPr>
      <w:r>
        <w:rPr/>
        <w:t>2) zapewnienia bezdomnym 1 ciepłego posiłku w miejscu do tego przeznaczonym ,</w:t>
      </w:r>
    </w:p>
    <w:p>
      <w:pPr>
        <w:pStyle w:val="NormalWeb"/>
        <w:spacing w:lineRule="auto" w:line="276" w:before="0" w:after="0"/>
        <w:jc w:val="both"/>
        <w:rPr/>
      </w:pPr>
      <w:r>
        <w:rPr/>
        <w:t>3) zapewnienia ubrania stosownego do pory roku i możliwości wyprania brudnej odzieży ,</w:t>
      </w:r>
    </w:p>
    <w:p>
      <w:pPr>
        <w:pStyle w:val="NormalWeb"/>
        <w:spacing w:lineRule="auto" w:line="276" w:before="0" w:after="0"/>
        <w:jc w:val="both"/>
        <w:rPr/>
      </w:pPr>
      <w:r>
        <w:rPr/>
        <w:t>4) zapewnienia środków higieny osobistej oraz środków opatrunkowych i leków dostępnych bez recepty,</w:t>
      </w:r>
    </w:p>
    <w:p>
      <w:pPr>
        <w:pStyle w:val="NormalWeb"/>
        <w:spacing w:lineRule="auto" w:line="276" w:before="0" w:after="0"/>
        <w:jc w:val="both"/>
        <w:rPr/>
      </w:pPr>
      <w:r>
        <w:rPr/>
        <w:t>5) zapewnienia mieszkańcom schroniska miejsca do spania oraz dostępu do WC i łazienki,</w:t>
      </w:r>
    </w:p>
    <w:p>
      <w:pPr>
        <w:pStyle w:val="NormalWeb"/>
        <w:spacing w:lineRule="auto" w:line="276" w:before="0" w:after="0"/>
        <w:jc w:val="both"/>
        <w:rPr/>
      </w:pPr>
      <w:r>
        <w:rPr/>
        <w:t>6) zapewnienia pomocy w załatwianiu spraw urzędowych ukierunkowanych na wzmocnienie aktywności społecznej i uzyskanie samodzielności życiowej,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7) współpracy z Ośrodkiem Pomocy Społecznej w Mędrzechowie  w zakresie realizacji indywidualnych programów wychodzenia z bezdomności i zawartych kontraktów socjalnych, 8) pisemnego informowania zamawiającego o wydaleniu z placówki z podaniem przyczyny w terminie 4 dni od dnia zdarzenia.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                                                                  </w:t>
      </w:r>
      <w:r>
        <w:rPr/>
        <w:t xml:space="preserve">§ 7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1) Umowa obowiązuje od dnia jej podpisania … . . . . . . . . . do 31.12.2018r.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2) Umowę można rozwiązać za 1 miesięcznym okresem wypowiedzenia lub za porozumieniem stron.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                                                                </w:t>
      </w:r>
      <w:r>
        <w:rPr/>
        <w:t xml:space="preserve">§ 8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1) Wszystkie zmiany treści umowy wymagają formy pisemnej w postaci aneksu.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2) Wszelkie sprawy nieuregulowane niniejszą umową podlegają przepisom ustawy o pomocy społecznej.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3) Wszelkie spory podlegają rozpatrzeniu przez sad właściwy dla siedziby zamawiającego.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4) Umowę sporządzono w dwóch jednobrzmiących egzemplarzach, po jednym dla każdej ze stron.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</w:t>
        <w:tab/>
        <w:tab/>
        <w:tab/>
        <w:tab/>
        <w:tab/>
        <w:tab/>
        <w:tab/>
        <w:tab/>
        <w:t>Wykonawca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>………………………………..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34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370" w:asciiTheme="minorHAnsi" w:hAnsiTheme="minorHAnsi"/>
      <w:color w:val="00000A"/>
      <w:sz w:val="22"/>
      <w:szCs w:val="22"/>
      <w:lang w:val="pl-PL" w:eastAsia="ar-SA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 w:customStyle="1">
    <w:name w:val="Normal (Web)"/>
    <w:basedOn w:val="Normal"/>
    <w:qFormat/>
    <w:rsid w:val="00dc340e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2017-11-16T11:20:00Z</dcterms:created>
  <dc:creator>Jolanta Kabat</dc:creator>
  <dc:language>pl-PL</dc:language>
  <dcterms:modified xsi:type="dcterms:W3CDTF">2017-12-05T09:31:37Z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